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E" w:rsidRPr="000E1EB8" w:rsidRDefault="0065378E" w:rsidP="006537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2"/>
          <w:szCs w:val="22"/>
        </w:rPr>
      </w:pPr>
      <w:r>
        <w:rPr>
          <w:rFonts w:ascii="TimesNewRomanPSMT" w:hAnsi="TimesNewRomanPSMT" w:cs="TimesNewRomanPSMT"/>
          <w:b/>
          <w:i/>
          <w:sz w:val="22"/>
          <w:szCs w:val="22"/>
        </w:rPr>
        <w:t xml:space="preserve">                                                                                                                                  Приложение № 4</w:t>
      </w:r>
    </w:p>
    <w:p w:rsidR="0065378E" w:rsidRDefault="0065378E" w:rsidP="0065378E">
      <w:pPr>
        <w:keepNext/>
        <w:spacing w:line="268" w:lineRule="auto"/>
        <w:jc w:val="center"/>
        <w:textAlignment w:val="center"/>
        <w:rPr>
          <w:b/>
          <w:bCs/>
          <w:color w:val="000000"/>
          <w:sz w:val="22"/>
          <w:szCs w:val="22"/>
        </w:rPr>
      </w:pPr>
    </w:p>
    <w:p w:rsidR="0065378E" w:rsidRPr="0075182A" w:rsidRDefault="0065378E" w:rsidP="0065378E">
      <w:pPr>
        <w:keepNext/>
        <w:spacing w:line="268" w:lineRule="auto"/>
        <w:jc w:val="center"/>
        <w:textAlignment w:val="center"/>
        <w:rPr>
          <w:sz w:val="22"/>
          <w:szCs w:val="22"/>
        </w:rPr>
      </w:pPr>
      <w:r w:rsidRPr="0075182A">
        <w:rPr>
          <w:b/>
          <w:bCs/>
          <w:color w:val="000000"/>
          <w:sz w:val="22"/>
          <w:szCs w:val="22"/>
        </w:rPr>
        <w:t>МИНИСТЕРСТВО НА ФИНАНСИТЕ</w:t>
      </w:r>
    </w:p>
    <w:p w:rsidR="0065378E" w:rsidRPr="0075182A" w:rsidRDefault="0065378E" w:rsidP="0065378E">
      <w:pPr>
        <w:keepNext/>
        <w:spacing w:line="268" w:lineRule="auto"/>
        <w:jc w:val="center"/>
        <w:textAlignment w:val="center"/>
        <w:rPr>
          <w:sz w:val="22"/>
          <w:szCs w:val="22"/>
        </w:rPr>
      </w:pPr>
      <w:r w:rsidRPr="0075182A">
        <w:rPr>
          <w:b/>
          <w:bCs/>
          <w:color w:val="000000"/>
          <w:sz w:val="22"/>
          <w:szCs w:val="22"/>
        </w:rPr>
        <w:t>ЗАПОВЕД № ЗМФ-1472 от 29 ноември 2011 г.</w:t>
      </w:r>
    </w:p>
    <w:p w:rsidR="0065378E" w:rsidRPr="0075182A" w:rsidRDefault="0065378E" w:rsidP="0065378E">
      <w:pPr>
        <w:keepNext/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pacing w:val="1"/>
          <w:sz w:val="22"/>
          <w:szCs w:val="22"/>
        </w:rPr>
        <w:t>На основание чл. 115 от Конституцията на Република България и чл. 20, ал. 2 от Закона за достъп до обществена информация нареждам: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I. Определям следните нормативи за разходите при предоставяне на обществена информация по Закона за достъп до обществена информация според вида на носителя: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1. дискета – 1 брой – 0,50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2. CD – 1 брой – 0,50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3. DVD – 1 брой – 0,60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4. разпечатване – 1 стр. (А4) – 0,12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5. ксерокопие – 1 стр. (А4) – 0,09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6. факс – 1 стр. (А4) – 0,60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7. видеокасета – 1 брой – 3,25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 xml:space="preserve">8. </w:t>
      </w:r>
      <w:proofErr w:type="spellStart"/>
      <w:r w:rsidRPr="0075182A">
        <w:rPr>
          <w:color w:val="000000"/>
          <w:sz w:val="22"/>
          <w:szCs w:val="22"/>
        </w:rPr>
        <w:t>аудиокасета</w:t>
      </w:r>
      <w:proofErr w:type="spellEnd"/>
      <w:r w:rsidRPr="0075182A">
        <w:rPr>
          <w:color w:val="000000"/>
          <w:sz w:val="22"/>
          <w:szCs w:val="22"/>
        </w:rPr>
        <w:t xml:space="preserve"> – 1 брой – 1,15 лв.;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9. писмена справка – 1 стр. (А4) – 1,59 лв.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II. Стойностите по т. I не включват ДДС.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pacing w:val="-2"/>
          <w:sz w:val="22"/>
          <w:szCs w:val="22"/>
        </w:rPr>
        <w:t>III. Отменям Заповед № 10 на министъра на финансите от 10.01.2001 г. (ДВ, бр. 7 от 2001 г.).</w:t>
      </w:r>
    </w:p>
    <w:p w:rsidR="0065378E" w:rsidRPr="0075182A" w:rsidRDefault="0065378E" w:rsidP="0065378E">
      <w:pPr>
        <w:spacing w:line="268" w:lineRule="auto"/>
        <w:ind w:firstLine="283"/>
        <w:jc w:val="both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>IV. Заповедта влиза в сила от 1 януари 2012 г.</w:t>
      </w:r>
    </w:p>
    <w:p w:rsidR="0065378E" w:rsidRPr="0075182A" w:rsidRDefault="0065378E" w:rsidP="0065378E">
      <w:pPr>
        <w:spacing w:line="220" w:lineRule="atLeast"/>
        <w:jc w:val="right"/>
        <w:textAlignment w:val="center"/>
        <w:rPr>
          <w:sz w:val="22"/>
          <w:szCs w:val="22"/>
        </w:rPr>
      </w:pPr>
      <w:r w:rsidRPr="0075182A">
        <w:rPr>
          <w:color w:val="000000"/>
          <w:sz w:val="22"/>
          <w:szCs w:val="22"/>
        </w:rPr>
        <w:t xml:space="preserve">Министър: </w:t>
      </w:r>
      <w:r w:rsidRPr="0075182A">
        <w:rPr>
          <w:b/>
          <w:bCs/>
          <w:color w:val="000000"/>
          <w:sz w:val="22"/>
          <w:szCs w:val="22"/>
        </w:rPr>
        <w:t>С. Дянков</w:t>
      </w:r>
    </w:p>
    <w:p w:rsidR="0065378E" w:rsidRDefault="0065378E" w:rsidP="0065378E">
      <w:pPr>
        <w:jc w:val="center"/>
      </w:pPr>
    </w:p>
    <w:p w:rsidR="0065378E" w:rsidRPr="003116DD" w:rsidRDefault="0065378E" w:rsidP="0065378E">
      <w:pPr>
        <w:jc w:val="center"/>
      </w:pPr>
    </w:p>
    <w:p w:rsidR="0065378E" w:rsidRPr="0075182A" w:rsidRDefault="0065378E" w:rsidP="0065378E">
      <w:pPr>
        <w:rPr>
          <w:sz w:val="22"/>
          <w:szCs w:val="22"/>
          <w:lang w:val="en-US"/>
        </w:rPr>
      </w:pPr>
    </w:p>
    <w:p w:rsidR="0065378E" w:rsidRDefault="0065378E" w:rsidP="0065378E"/>
    <w:p w:rsidR="00CF1039" w:rsidRDefault="00CF1039"/>
    <w:sectPr w:rsidR="00CF1039" w:rsidSect="00CF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5378E"/>
    <w:rsid w:val="000E5589"/>
    <w:rsid w:val="003B2369"/>
    <w:rsid w:val="0065378E"/>
    <w:rsid w:val="00AB473A"/>
    <w:rsid w:val="00C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2019-02-12T10:17:00Z</dcterms:created>
  <dcterms:modified xsi:type="dcterms:W3CDTF">2019-02-12T10:20:00Z</dcterms:modified>
</cp:coreProperties>
</file>