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BC" w:rsidRPr="00342AC7" w:rsidRDefault="002869BC" w:rsidP="002869BC">
      <w:pPr>
        <w:keepNext/>
        <w:spacing w:after="0" w:line="268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AC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bg-BG"/>
        </w:rPr>
        <w:t>ЗАКОН</w:t>
      </w:r>
    </w:p>
    <w:p w:rsidR="002869BC" w:rsidRPr="00342AC7" w:rsidRDefault="002869BC" w:rsidP="002869BC">
      <w:pPr>
        <w:keepNext/>
        <w:spacing w:after="113" w:line="268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AC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bg-BG"/>
        </w:rPr>
        <w:t>за предучилищното и училищното образование</w:t>
      </w:r>
    </w:p>
    <w:p w:rsidR="00E77B47" w:rsidRDefault="00E77B47">
      <w:pPr>
        <w:rPr>
          <w:lang w:val="en-US"/>
        </w:rPr>
      </w:pPr>
    </w:p>
    <w:p w:rsidR="002869BC" w:rsidRPr="00342AC7" w:rsidRDefault="002869BC" w:rsidP="002869BC">
      <w:pPr>
        <w:keepNext/>
        <w:spacing w:after="85" w:line="268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A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Глава четиринадесета</w:t>
      </w:r>
    </w:p>
    <w:p w:rsidR="002869BC" w:rsidRPr="00342AC7" w:rsidRDefault="002869BC" w:rsidP="002869BC">
      <w:pPr>
        <w:keepNext/>
        <w:spacing w:after="85" w:line="268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A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ОБЩЕСТВЕНИ СЪВЕТИ</w:t>
      </w:r>
    </w:p>
    <w:p w:rsidR="002869BC" w:rsidRPr="00342AC7" w:rsidRDefault="002869BC" w:rsidP="002869BC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AC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bg-BG"/>
        </w:rPr>
        <w:t>Чл. 269</w:t>
      </w:r>
      <w:r w:rsidRPr="00342A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 xml:space="preserve">. (1) Общественият съвет в детската градина и училището: </w:t>
      </w:r>
    </w:p>
    <w:p w:rsidR="002869BC" w:rsidRPr="00342AC7" w:rsidRDefault="002869BC" w:rsidP="002869BC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AC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 xml:space="preserve">1. одобрява стратегията за развитие на детската градина или училището и приема ежегодния отчет на директора за изпълнението й; </w:t>
      </w:r>
    </w:p>
    <w:p w:rsidR="002869BC" w:rsidRPr="00342AC7" w:rsidRDefault="002869BC" w:rsidP="002869BC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A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 xml:space="preserve">2. участва в работата на педагогическия съвет при обсъждането на програмите по чл. 263, ал. 1, т. 8 и 9 и при обсъждане на избора на ученически униформи; </w:t>
      </w:r>
    </w:p>
    <w:p w:rsidR="002869BC" w:rsidRPr="00342AC7" w:rsidRDefault="002869BC" w:rsidP="002869BC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A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 xml:space="preserve">3. предлага политики и мерки за подобряване качеството на образователния процес въз основа на резултатите от самооценката на институцията, външното оценяване – за училищата, и инспектирането на детската градина или училището; </w:t>
      </w:r>
    </w:p>
    <w:p w:rsidR="002869BC" w:rsidRPr="00342AC7" w:rsidRDefault="002869BC" w:rsidP="002869BC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A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 xml:space="preserve">4. дава становище за разпределението на бюджета по дейности и размера на капиталовите разходи, както и за отчета за изпълнението му – за институциите на делегиран бюджет и за частните детски градини и частните училища, които получават средства от държавния бюджет; </w:t>
      </w:r>
    </w:p>
    <w:p w:rsidR="002869BC" w:rsidRPr="00342AC7" w:rsidRDefault="002869BC" w:rsidP="002869BC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A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 xml:space="preserve">5. съгласува предложението на директора за разпределение на средствата от установеното към края на предходната година </w:t>
      </w:r>
      <w:proofErr w:type="spellStart"/>
      <w:r w:rsidRPr="00342A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превишение</w:t>
      </w:r>
      <w:proofErr w:type="spellEnd"/>
      <w:r w:rsidRPr="00342A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 xml:space="preserve"> на постъпленията над плащанията по бюджета на училището или детската градина; </w:t>
      </w:r>
    </w:p>
    <w:p w:rsidR="002869BC" w:rsidRPr="00342AC7" w:rsidRDefault="002869BC" w:rsidP="002869BC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A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 xml:space="preserve">6. съгласува училищния учебен план; </w:t>
      </w:r>
    </w:p>
    <w:p w:rsidR="002869BC" w:rsidRPr="00342AC7" w:rsidRDefault="002869BC" w:rsidP="002869BC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A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 xml:space="preserve">7. участва с представители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учителите, директорите и другите педагогически специалисти; </w:t>
      </w:r>
    </w:p>
    <w:p w:rsidR="002869BC" w:rsidRPr="00342AC7" w:rsidRDefault="002869BC" w:rsidP="002869BC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A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 xml:space="preserve">8. съгласува избора от учителите в училището по чл. 164, ал. 2 на учебниците и учебните комплекти; </w:t>
      </w:r>
    </w:p>
    <w:p w:rsidR="002869BC" w:rsidRPr="00342AC7" w:rsidRDefault="002869BC" w:rsidP="002869BC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A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 xml:space="preserve">9. сигнализира компетентните органи, когато при осъществяване на дейността си констатира нарушения на нормативните актове; </w:t>
      </w:r>
    </w:p>
    <w:p w:rsidR="002869BC" w:rsidRPr="00342AC7" w:rsidRDefault="002869BC" w:rsidP="002869BC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A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 xml:space="preserve">10. дава становище по училищния план-прием по чл. 143, ал. 1; </w:t>
      </w:r>
    </w:p>
    <w:p w:rsidR="002869BC" w:rsidRPr="00342AC7" w:rsidRDefault="002869BC" w:rsidP="002869BC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A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11. участва в създаването и приемането на етичен кодекс на училищната общност.</w:t>
      </w:r>
    </w:p>
    <w:p w:rsidR="002869BC" w:rsidRPr="00342AC7" w:rsidRDefault="002869BC" w:rsidP="002869BC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A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(2) При неодобрение от обществения съвет на актовете по ал. 1, т. 1 и 6 те се връщат с мотиви за повторно разглеждане от педагогическия съвет. При повторното им разглеждане педагогическият съвет се произнася по мотивите и взема окончателно решение.</w:t>
      </w:r>
    </w:p>
    <w:p w:rsidR="002869BC" w:rsidRPr="00342AC7" w:rsidRDefault="002869BC" w:rsidP="002869BC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A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(3) Общественият съвет в частната детска градина и в частното училище изпълнява правомощието си по ал. 1, т. 4 само за средствата, получавани от държавния бюджет.</w:t>
      </w:r>
    </w:p>
    <w:p w:rsidR="002869BC" w:rsidRPr="00342AC7" w:rsidRDefault="002869BC" w:rsidP="002869BC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AC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bg-BG"/>
        </w:rPr>
        <w:t>Чл. 270</w:t>
      </w:r>
      <w:r w:rsidRPr="00342A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. Условията и редът за създаването, устройството и дейността на обществения съвет се уреждат с правилник, издаден от министъра на образованието и науката.</w:t>
      </w:r>
    </w:p>
    <w:p w:rsidR="002869BC" w:rsidRPr="002869BC" w:rsidRDefault="002869BC">
      <w:pPr>
        <w:rPr>
          <w:lang w:val="en-US"/>
        </w:rPr>
      </w:pPr>
    </w:p>
    <w:sectPr w:rsidR="002869BC" w:rsidRPr="002869BC" w:rsidSect="00E77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869BC"/>
    <w:rsid w:val="002869BC"/>
    <w:rsid w:val="00E7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2016-10-21T15:25:00Z</dcterms:created>
  <dcterms:modified xsi:type="dcterms:W3CDTF">2016-10-21T15:27:00Z</dcterms:modified>
</cp:coreProperties>
</file>